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7B" w:rsidRPr="00C0338D" w:rsidRDefault="00BC7D7B" w:rsidP="00BC7D7B">
      <w:pPr>
        <w:rPr>
          <w:rFonts w:asciiTheme="minorHAnsi" w:hAnsiTheme="minorHAnsi"/>
          <w:color w:val="000000" w:themeColor="text1"/>
        </w:rPr>
      </w:pPr>
      <w:r w:rsidRPr="00C0338D">
        <w:rPr>
          <w:rFonts w:asciiTheme="minorHAnsi" w:hAnsiTheme="minorHAnsi"/>
          <w:noProof/>
          <w:color w:val="000000" w:themeColor="text1"/>
        </w:rPr>
        <w:drawing>
          <wp:inline distT="0" distB="0" distL="0" distR="0" wp14:anchorId="253BED6B" wp14:editId="070FEE74">
            <wp:extent cx="6858000" cy="1323975"/>
            <wp:effectExtent l="0" t="0" r="0" b="9525"/>
            <wp:docPr id="1" name="Picture 1" descr="cid:3421731710DA4DD8833BE03A8CAAB6A4@Roma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421731710DA4DD8833BE03A8CAAB6A4@Romania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7B" w:rsidRPr="00C0338D" w:rsidRDefault="00BC7D7B" w:rsidP="00BC7D7B">
      <w:pPr>
        <w:rPr>
          <w:rFonts w:asciiTheme="minorHAnsi" w:hAnsiTheme="minorHAnsi"/>
          <w:color w:val="000000" w:themeColor="text1"/>
          <w:lang w:val="ro-RO"/>
        </w:rPr>
      </w:pPr>
    </w:p>
    <w:p w:rsidR="00BC7D7B" w:rsidRPr="00C0338D" w:rsidRDefault="00BC7D7B" w:rsidP="00BC7D7B">
      <w:pPr>
        <w:rPr>
          <w:rFonts w:asciiTheme="minorHAnsi" w:hAnsiTheme="minorHAnsi"/>
          <w:color w:val="000000" w:themeColor="text1"/>
          <w:lang w:val="ro-RO"/>
        </w:rPr>
      </w:pPr>
    </w:p>
    <w:p w:rsidR="00BC7D7B" w:rsidRPr="00C0338D" w:rsidRDefault="00BC7D7B" w:rsidP="006C0FA1">
      <w:pPr>
        <w:spacing w:before="100" w:beforeAutospacing="1" w:after="100" w:afterAutospacing="1"/>
        <w:ind w:left="720"/>
        <w:jc w:val="center"/>
        <w:rPr>
          <w:rFonts w:asciiTheme="minorHAnsi" w:hAnsiTheme="minorHAnsi" w:cs="Tahoma"/>
          <w:b/>
          <w:bCs/>
          <w:color w:val="000000" w:themeColor="text1"/>
        </w:rPr>
      </w:pPr>
      <w:proofErr w:type="spellStart"/>
      <w:r w:rsidRPr="00C0338D">
        <w:rPr>
          <w:rFonts w:asciiTheme="minorHAnsi" w:hAnsiTheme="minorHAnsi" w:cs="Tahoma"/>
          <w:b/>
          <w:bCs/>
          <w:color w:val="000000" w:themeColor="text1"/>
        </w:rPr>
        <w:t>Invitatie</w:t>
      </w:r>
      <w:proofErr w:type="spellEnd"/>
      <w:r w:rsidRPr="00C0338D">
        <w:rPr>
          <w:rFonts w:asciiTheme="minorHAnsi" w:hAnsiTheme="minorHAnsi" w:cs="Tahoma"/>
          <w:b/>
          <w:bCs/>
          <w:color w:val="000000" w:themeColor="text1"/>
        </w:rPr>
        <w:t xml:space="preserve"> la </w:t>
      </w:r>
      <w:proofErr w:type="spellStart"/>
      <w:r w:rsidRPr="00C0338D">
        <w:rPr>
          <w:rFonts w:asciiTheme="minorHAnsi" w:hAnsiTheme="minorHAnsi" w:cs="Tahoma"/>
          <w:b/>
          <w:bCs/>
          <w:color w:val="000000" w:themeColor="text1"/>
        </w:rPr>
        <w:t>Computex</w:t>
      </w:r>
      <w:proofErr w:type="spellEnd"/>
      <w:r w:rsidRPr="00C0338D">
        <w:rPr>
          <w:rFonts w:asciiTheme="minorHAnsi" w:hAnsiTheme="minorHAnsi" w:cs="Tahoma"/>
          <w:b/>
          <w:bCs/>
          <w:color w:val="000000" w:themeColor="text1"/>
        </w:rPr>
        <w:t xml:space="preserve"> Taipei, 31 Mai - 4 </w:t>
      </w:r>
      <w:proofErr w:type="spellStart"/>
      <w:r w:rsidRPr="00C0338D">
        <w:rPr>
          <w:rFonts w:asciiTheme="minorHAnsi" w:hAnsiTheme="minorHAnsi" w:cs="Tahoma"/>
          <w:b/>
          <w:bCs/>
          <w:color w:val="000000" w:themeColor="text1"/>
        </w:rPr>
        <w:t>Iunie</w:t>
      </w:r>
      <w:proofErr w:type="spellEnd"/>
      <w:r w:rsidRPr="00C0338D">
        <w:rPr>
          <w:rFonts w:asciiTheme="minorHAnsi" w:hAnsiTheme="minorHAnsi" w:cs="Tahoma"/>
          <w:b/>
          <w:bCs/>
          <w:color w:val="000000" w:themeColor="text1"/>
        </w:rPr>
        <w:t xml:space="preserve"> 2016</w:t>
      </w:r>
    </w:p>
    <w:p w:rsidR="00BC7D7B" w:rsidRPr="00C0338D" w:rsidRDefault="00BC7D7B" w:rsidP="00BC7D7B">
      <w:pPr>
        <w:ind w:left="1080"/>
        <w:rPr>
          <w:rFonts w:asciiTheme="minorHAnsi" w:hAnsiTheme="minorHAnsi"/>
          <w:b/>
          <w:bCs/>
          <w:color w:val="000000" w:themeColor="text1"/>
          <w:lang w:val="ro-RO"/>
        </w:rPr>
      </w:pPr>
    </w:p>
    <w:p w:rsidR="00BC7D7B" w:rsidRPr="00C0338D" w:rsidRDefault="00BC7D7B" w:rsidP="00BC7D7B">
      <w:pPr>
        <w:ind w:left="1080"/>
        <w:jc w:val="both"/>
        <w:rPr>
          <w:rFonts w:asciiTheme="minorHAnsi" w:hAnsiTheme="minorHAnsi"/>
          <w:color w:val="000000" w:themeColor="text1"/>
          <w:lang w:val="ro-RO"/>
        </w:rPr>
      </w:pPr>
    </w:p>
    <w:p w:rsidR="00BC7D7B" w:rsidRPr="00C0338D" w:rsidRDefault="00BC7D7B" w:rsidP="00BC7D7B">
      <w:pPr>
        <w:ind w:left="450" w:right="90"/>
        <w:rPr>
          <w:rFonts w:asciiTheme="minorHAnsi" w:hAnsiTheme="minorHAnsi" w:cs="Arial"/>
          <w:b/>
          <w:bCs/>
          <w:color w:val="000000" w:themeColor="text1"/>
          <w:lang w:val="ro-RO"/>
        </w:rPr>
      </w:pP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      </w:t>
      </w:r>
      <w:r w:rsidRPr="00C0338D">
        <w:rPr>
          <w:rFonts w:asciiTheme="minorHAnsi" w:hAnsiTheme="minorHAnsi" w:cs="Arial"/>
          <w:b/>
          <w:bCs/>
          <w:color w:val="000000" w:themeColor="text1"/>
          <w:lang w:val="ro-RO"/>
        </w:rPr>
        <w:t xml:space="preserve">Stimate </w:t>
      </w:r>
      <w:proofErr w:type="spellStart"/>
      <w:r w:rsidRPr="00C0338D">
        <w:rPr>
          <w:rFonts w:asciiTheme="minorHAnsi" w:hAnsiTheme="minorHAnsi" w:cs="Arial"/>
          <w:b/>
          <w:bCs/>
          <w:color w:val="000000" w:themeColor="text1"/>
          <w:lang w:val="ro-RO"/>
        </w:rPr>
        <w:t>domnule</w:t>
      </w:r>
      <w:proofErr w:type="spellEnd"/>
      <w:r w:rsidRPr="00C0338D">
        <w:rPr>
          <w:rFonts w:asciiTheme="minorHAnsi" w:hAnsiTheme="minorHAnsi" w:cs="Arial"/>
          <w:b/>
          <w:bCs/>
          <w:color w:val="000000" w:themeColor="text1"/>
          <w:lang w:val="ro-RO"/>
        </w:rPr>
        <w:t xml:space="preserve"> director,</w:t>
      </w:r>
    </w:p>
    <w:p w:rsidR="00BC7D7B" w:rsidRPr="00C0338D" w:rsidRDefault="00BC7D7B" w:rsidP="00BC7D7B">
      <w:pPr>
        <w:ind w:right="90"/>
        <w:rPr>
          <w:rFonts w:asciiTheme="minorHAnsi" w:hAnsiTheme="minorHAnsi" w:cs="Arial"/>
          <w:b/>
          <w:bCs/>
          <w:color w:val="000000" w:themeColor="text1"/>
          <w:lang w:val="ro-RO"/>
        </w:rPr>
      </w:pPr>
    </w:p>
    <w:p w:rsidR="00BC7D7B" w:rsidRPr="00C0338D" w:rsidRDefault="00BC7D7B" w:rsidP="002D550A">
      <w:pPr>
        <w:ind w:left="720" w:right="90"/>
        <w:jc w:val="both"/>
        <w:rPr>
          <w:rFonts w:asciiTheme="minorHAnsi" w:hAnsiTheme="minorHAnsi" w:cs="Arial"/>
          <w:color w:val="000000" w:themeColor="text1"/>
          <w:lang w:val="ro-RO"/>
        </w:rPr>
      </w:pP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Ne face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placere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sa va informam ca anul acesta,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Expozitia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Internationala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pentru Tehnologia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Informatiei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– </w:t>
      </w:r>
      <w:r w:rsidRPr="00C0338D">
        <w:rPr>
          <w:rFonts w:asciiTheme="minorHAnsi" w:hAnsiTheme="minorHAnsi" w:cs="Arial"/>
          <w:b/>
          <w:bCs/>
          <w:color w:val="000000" w:themeColor="text1"/>
          <w:lang w:val="ro-RO"/>
        </w:rPr>
        <w:t>COMPUTEX Taipei 2016</w:t>
      </w: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, a doua mare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expozitie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de profil din lume, va avea loc in Taiwan, in perioada</w:t>
      </w:r>
      <w:r w:rsidR="002D550A">
        <w:rPr>
          <w:rFonts w:asciiTheme="minorHAnsi" w:hAnsiTheme="minorHAnsi" w:cs="Arial"/>
          <w:color w:val="000000" w:themeColor="text1"/>
          <w:lang w:val="ro-RO"/>
        </w:rPr>
        <w:t xml:space="preserve"> </w:t>
      </w:r>
      <w:r w:rsidRPr="00C0338D">
        <w:rPr>
          <w:rFonts w:asciiTheme="minorHAnsi" w:hAnsiTheme="minorHAnsi" w:cs="Arial"/>
          <w:b/>
          <w:bCs/>
          <w:color w:val="000000" w:themeColor="text1"/>
          <w:lang w:val="ro-RO"/>
        </w:rPr>
        <w:t>31 Mai - 4 Iunie,</w:t>
      </w: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la Taipei World Trade Center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Exhibition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Hall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, Taipei World Trade Center NANGANG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Exhibition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Hall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si Taipei International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Convention</w:t>
      </w:r>
      <w:proofErr w:type="spellEnd"/>
      <w:r w:rsidR="002D550A">
        <w:rPr>
          <w:rFonts w:asciiTheme="minorHAnsi" w:hAnsiTheme="minorHAnsi" w:cs="Arial"/>
          <w:color w:val="000000" w:themeColor="text1"/>
          <w:lang w:val="ro-RO"/>
        </w:rPr>
        <w:t xml:space="preserve"> </w:t>
      </w: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Center.  Evenimentul este organizat de Consiliul Taiwanez pentru Dezvoltarea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Comertului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Exterior (TAITRA).</w:t>
      </w:r>
    </w:p>
    <w:p w:rsidR="00BC7D7B" w:rsidRPr="00C0338D" w:rsidRDefault="00BC7D7B" w:rsidP="00BC7D7B">
      <w:pPr>
        <w:ind w:right="90"/>
        <w:rPr>
          <w:rFonts w:asciiTheme="minorHAnsi" w:hAnsiTheme="minorHAnsi" w:cs="Arial"/>
          <w:color w:val="000000" w:themeColor="text1"/>
          <w:lang w:val="ro-RO"/>
        </w:rPr>
      </w:pPr>
    </w:p>
    <w:p w:rsidR="00BC7D7B" w:rsidRDefault="00BC7D7B" w:rsidP="00BC7D7B">
      <w:pPr>
        <w:ind w:right="90" w:firstLine="720"/>
        <w:rPr>
          <w:rFonts w:asciiTheme="minorHAnsi" w:hAnsiTheme="minorHAnsi" w:cs="Arial"/>
          <w:color w:val="000000" w:themeColor="text1"/>
          <w:lang w:val="ro-RO"/>
        </w:rPr>
      </w:pP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TAITRA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ofe</w:t>
      </w:r>
      <w:r w:rsidR="00E8218D">
        <w:rPr>
          <w:rFonts w:asciiTheme="minorHAnsi" w:hAnsiTheme="minorHAnsi" w:cs="Arial"/>
          <w:color w:val="000000" w:themeColor="text1"/>
          <w:lang w:val="ro-RO"/>
        </w:rPr>
        <w:t>ra</w:t>
      </w:r>
      <w:proofErr w:type="spellEnd"/>
      <w:r w:rsidR="00E8218D">
        <w:rPr>
          <w:rFonts w:asciiTheme="minorHAnsi" w:hAnsiTheme="minorHAnsi" w:cs="Arial"/>
          <w:color w:val="000000" w:themeColor="text1"/>
          <w:lang w:val="ro-RO"/>
        </w:rPr>
        <w:t xml:space="preserve"> companiilor</w:t>
      </w:r>
      <w:r w:rsid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proofErr w:type="spellStart"/>
      <w:r w:rsidR="00C0338D">
        <w:rPr>
          <w:rFonts w:asciiTheme="minorHAnsi" w:hAnsiTheme="minorHAnsi" w:cs="Arial"/>
          <w:color w:val="000000" w:themeColor="text1"/>
          <w:lang w:val="ro-RO"/>
        </w:rPr>
        <w:t>subventii</w:t>
      </w:r>
      <w:proofErr w:type="spellEnd"/>
      <w:r w:rsidR="00C0338D">
        <w:rPr>
          <w:rFonts w:asciiTheme="minorHAnsi" w:hAnsiTheme="minorHAnsi" w:cs="Arial"/>
          <w:color w:val="000000" w:themeColor="text1"/>
          <w:lang w:val="ro-RO"/>
        </w:rPr>
        <w:t xml:space="preserve"> astfel:</w:t>
      </w:r>
    </w:p>
    <w:p w:rsidR="00C0338D" w:rsidRDefault="00C0338D" w:rsidP="00BC7D7B">
      <w:pPr>
        <w:ind w:right="90" w:firstLine="720"/>
        <w:rPr>
          <w:rFonts w:asciiTheme="minorHAnsi" w:hAnsiTheme="minorHAnsi" w:cs="Arial"/>
          <w:color w:val="000000" w:themeColor="text1"/>
          <w:lang w:val="ro-RO"/>
        </w:rPr>
      </w:pPr>
    </w:p>
    <w:p w:rsidR="00C0338D" w:rsidRPr="00C0338D" w:rsidRDefault="00C0338D" w:rsidP="00C0338D">
      <w:pPr>
        <w:ind w:left="708"/>
        <w:jc w:val="both"/>
        <w:rPr>
          <w:rFonts w:asciiTheme="minorHAnsi" w:hAnsiTheme="minorHAnsi"/>
          <w:color w:val="000000" w:themeColor="text1"/>
          <w:lang w:val="ro-RO"/>
        </w:rPr>
      </w:pPr>
      <w:r w:rsidRPr="00C0338D">
        <w:rPr>
          <w:rFonts w:asciiTheme="minorHAnsi" w:hAnsiTheme="minorHAnsi"/>
          <w:color w:val="000000" w:themeColor="text1"/>
          <w:lang w:val="ro-RO"/>
        </w:rPr>
        <w:t>*bilet de av</w:t>
      </w:r>
      <w:r w:rsidR="00304581">
        <w:rPr>
          <w:rFonts w:asciiTheme="minorHAnsi" w:hAnsiTheme="minorHAnsi"/>
          <w:color w:val="000000" w:themeColor="text1"/>
          <w:lang w:val="ro-RO"/>
        </w:rPr>
        <w:t>ion, clasa economic si cazare la</w:t>
      </w:r>
      <w:r w:rsidRPr="00C0338D">
        <w:rPr>
          <w:rFonts w:asciiTheme="minorHAnsi" w:hAnsiTheme="minorHAnsi"/>
          <w:color w:val="000000" w:themeColor="text1"/>
          <w:lang w:val="ro-RO"/>
        </w:rPr>
        <w:t xml:space="preserve"> hotel 4 stele </w:t>
      </w:r>
      <w:r>
        <w:rPr>
          <w:rFonts w:asciiTheme="minorHAnsi" w:hAnsiTheme="minorHAnsi"/>
          <w:color w:val="000000" w:themeColor="text1"/>
          <w:lang w:val="ro-RO"/>
        </w:rPr>
        <w:t>(suma maxima acoperita fiind 610</w:t>
      </w:r>
      <w:r w:rsidRPr="00C0338D">
        <w:rPr>
          <w:rFonts w:asciiTheme="minorHAnsi" w:hAnsiTheme="minorHAnsi"/>
          <w:color w:val="000000" w:themeColor="text1"/>
          <w:lang w:val="ro-RO"/>
        </w:rPr>
        <w:t xml:space="preserve"> euro), firmelor cu o cifra de afaceri de la 3</w:t>
      </w:r>
      <w:r>
        <w:rPr>
          <w:rFonts w:asciiTheme="minorHAnsi" w:hAnsiTheme="minorHAnsi"/>
          <w:color w:val="000000" w:themeColor="text1"/>
          <w:lang w:val="ro-RO"/>
        </w:rPr>
        <w:t>0</w:t>
      </w:r>
      <w:r w:rsidRPr="00C0338D">
        <w:rPr>
          <w:rFonts w:asciiTheme="minorHAnsi" w:hAnsiTheme="minorHAnsi"/>
          <w:color w:val="000000" w:themeColor="text1"/>
          <w:lang w:val="ro-RO"/>
        </w:rPr>
        <w:t xml:space="preserve"> milion de USD</w:t>
      </w:r>
    </w:p>
    <w:p w:rsidR="00C0338D" w:rsidRPr="00C0338D" w:rsidRDefault="00C0338D" w:rsidP="00C0338D">
      <w:pPr>
        <w:ind w:left="708"/>
        <w:jc w:val="both"/>
        <w:rPr>
          <w:rFonts w:asciiTheme="minorHAnsi" w:hAnsiTheme="minorHAnsi"/>
          <w:color w:val="000000" w:themeColor="text1"/>
          <w:lang w:val="ro-RO"/>
        </w:rPr>
      </w:pPr>
      <w:r w:rsidRPr="00C0338D">
        <w:rPr>
          <w:rFonts w:asciiTheme="minorHAnsi" w:hAnsiTheme="minorHAnsi"/>
          <w:color w:val="000000" w:themeColor="text1"/>
          <w:lang w:val="ro-RO"/>
        </w:rPr>
        <w:t>*bilet de avi</w:t>
      </w:r>
      <w:r w:rsidR="004A1C42">
        <w:rPr>
          <w:rFonts w:asciiTheme="minorHAnsi" w:hAnsiTheme="minorHAnsi"/>
          <w:color w:val="000000" w:themeColor="text1"/>
          <w:lang w:val="ro-RO"/>
        </w:rPr>
        <w:t xml:space="preserve">on, clasa economic si cazare la </w:t>
      </w:r>
      <w:bookmarkStart w:id="0" w:name="_GoBack"/>
      <w:bookmarkEnd w:id="0"/>
      <w:r w:rsidRPr="00C0338D">
        <w:rPr>
          <w:rFonts w:asciiTheme="minorHAnsi" w:hAnsiTheme="minorHAnsi"/>
          <w:color w:val="000000" w:themeColor="text1"/>
          <w:lang w:val="ro-RO"/>
        </w:rPr>
        <w:t>hotel 4 stele (suma maxima acoperita fiind 370 euro), firmelor cu o cifra de afaceri de la 3 milion de USD</w:t>
      </w:r>
    </w:p>
    <w:p w:rsidR="00C0338D" w:rsidRPr="00C0338D" w:rsidRDefault="00B91DC2" w:rsidP="00C0338D">
      <w:pPr>
        <w:ind w:left="708"/>
        <w:jc w:val="both"/>
        <w:rPr>
          <w:rFonts w:asciiTheme="minorHAnsi" w:hAnsiTheme="minorHAnsi"/>
          <w:color w:val="000000" w:themeColor="text1"/>
          <w:lang w:val="ro-RO"/>
        </w:rPr>
      </w:pPr>
      <w:r>
        <w:rPr>
          <w:rFonts w:asciiTheme="minorHAnsi" w:hAnsiTheme="minorHAnsi"/>
          <w:color w:val="000000" w:themeColor="text1"/>
          <w:lang w:val="ro-RO"/>
        </w:rPr>
        <w:t xml:space="preserve">* cazare, </w:t>
      </w:r>
      <w:r w:rsidR="00C0338D" w:rsidRPr="00C0338D">
        <w:rPr>
          <w:rFonts w:asciiTheme="minorHAnsi" w:hAnsiTheme="minorHAnsi"/>
          <w:color w:val="000000" w:themeColor="text1"/>
          <w:lang w:val="ro-RO"/>
        </w:rPr>
        <w:t xml:space="preserve">hotel 4 stele </w:t>
      </w:r>
      <w:r w:rsidR="00C0338D">
        <w:rPr>
          <w:rFonts w:asciiTheme="minorHAnsi" w:hAnsiTheme="minorHAnsi"/>
          <w:color w:val="000000" w:themeColor="text1"/>
          <w:lang w:val="ro-RO"/>
        </w:rPr>
        <w:t>(suma maxima acoperita fiind 610</w:t>
      </w:r>
      <w:r w:rsidR="00C0338D" w:rsidRPr="00C0338D">
        <w:rPr>
          <w:rFonts w:asciiTheme="minorHAnsi" w:hAnsiTheme="minorHAnsi"/>
          <w:color w:val="000000" w:themeColor="text1"/>
          <w:lang w:val="ro-RO"/>
        </w:rPr>
        <w:t xml:space="preserve"> euro), firmelor cu o cifra de afaceri </w:t>
      </w:r>
      <w:r w:rsidR="00C0338D">
        <w:rPr>
          <w:rFonts w:asciiTheme="minorHAnsi" w:hAnsiTheme="minorHAnsi"/>
          <w:color w:val="000000" w:themeColor="text1"/>
          <w:lang w:val="ro-RO"/>
        </w:rPr>
        <w:t xml:space="preserve"> </w:t>
      </w:r>
      <w:r w:rsidR="00C0338D" w:rsidRPr="00C0338D">
        <w:rPr>
          <w:rFonts w:asciiTheme="minorHAnsi" w:hAnsiTheme="minorHAnsi"/>
          <w:color w:val="000000" w:themeColor="text1"/>
          <w:lang w:val="ro-RO"/>
        </w:rPr>
        <w:t>de la 1 milion de USD</w:t>
      </w:r>
    </w:p>
    <w:p w:rsidR="00C0338D" w:rsidRPr="00C0338D" w:rsidRDefault="00C0338D" w:rsidP="00C0338D">
      <w:pPr>
        <w:ind w:left="708"/>
        <w:jc w:val="both"/>
        <w:rPr>
          <w:rFonts w:asciiTheme="minorHAnsi" w:hAnsiTheme="minorHAnsi"/>
          <w:color w:val="000000" w:themeColor="text1"/>
          <w:lang w:val="ro-RO"/>
        </w:rPr>
      </w:pPr>
      <w:r w:rsidRPr="00C0338D">
        <w:rPr>
          <w:rFonts w:asciiTheme="minorHAnsi" w:hAnsiTheme="minorHAnsi"/>
          <w:color w:val="000000" w:themeColor="text1"/>
          <w:lang w:val="ro-RO"/>
        </w:rPr>
        <w:t>*cazare, hotel 4 stele (suma maxima acoperita fiind 370 euro), firmelor cu o cifra de afaceri de peste 100 000 de USD</w:t>
      </w:r>
    </w:p>
    <w:p w:rsidR="00BC7D7B" w:rsidRPr="00C0338D" w:rsidRDefault="00BC7D7B" w:rsidP="00BC7D7B">
      <w:pPr>
        <w:ind w:right="90"/>
        <w:rPr>
          <w:rFonts w:asciiTheme="minorHAnsi" w:hAnsiTheme="minorHAnsi" w:cs="Arial"/>
          <w:color w:val="000000" w:themeColor="text1"/>
          <w:lang w:val="ro-RO"/>
        </w:rPr>
      </w:pPr>
    </w:p>
    <w:p w:rsidR="00BC7D7B" w:rsidRPr="00C0338D" w:rsidRDefault="00BC7D7B" w:rsidP="002D550A">
      <w:pPr>
        <w:ind w:left="720" w:right="90"/>
        <w:jc w:val="both"/>
        <w:rPr>
          <w:rFonts w:asciiTheme="minorHAnsi" w:hAnsiTheme="minorHAnsi" w:cs="Arial"/>
          <w:color w:val="000000" w:themeColor="text1"/>
          <w:lang w:val="ro-RO"/>
        </w:rPr>
      </w:pP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In Taiwan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isi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au sediul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numerosi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fabricanti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de produse IT&amp;C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aflati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in topul mondial in ceea ce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priveste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segmentul de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piata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detinut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precum: HTC, Acer,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Asustek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Computer, BenQ, VIA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Technologies,Gigabyte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Technology.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Computex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preconizeaza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in 2016 vizita a peste 160000 vizitatori. Pe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langa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firmele taiwaneze vor expune si companii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internationale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din tari precum Germania, Japonia, Italia, SUA, China. </w:t>
      </w:r>
    </w:p>
    <w:p w:rsidR="00BC7D7B" w:rsidRPr="00C0338D" w:rsidRDefault="00BC7D7B" w:rsidP="00BC7D7B">
      <w:pPr>
        <w:ind w:left="720" w:right="90"/>
        <w:rPr>
          <w:rFonts w:asciiTheme="minorHAnsi" w:hAnsiTheme="minorHAnsi" w:cs="Arial"/>
          <w:color w:val="000000" w:themeColor="text1"/>
          <w:lang w:val="ro-RO"/>
        </w:rPr>
      </w:pPr>
    </w:p>
    <w:p w:rsidR="00BC7D7B" w:rsidRPr="00C0338D" w:rsidRDefault="00BC7D7B" w:rsidP="00BC7D7B">
      <w:pPr>
        <w:ind w:left="720" w:right="90"/>
        <w:rPr>
          <w:rStyle w:val="Hyperlink"/>
          <w:rFonts w:asciiTheme="minorHAnsi" w:hAnsiTheme="minorHAnsi"/>
          <w:color w:val="000000" w:themeColor="text1"/>
        </w:rPr>
      </w:pPr>
      <w:proofErr w:type="spellStart"/>
      <w:r w:rsidRPr="00C0338D">
        <w:rPr>
          <w:rFonts w:asciiTheme="minorHAnsi" w:hAnsiTheme="minorHAnsi" w:cs="Arial"/>
          <w:color w:val="000000" w:themeColor="text1"/>
        </w:rPr>
        <w:t>Puteti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gasi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mai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multe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informatii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despre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produsele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expuse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si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manifestarile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conexe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vizitand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 site-</w:t>
      </w:r>
      <w:proofErr w:type="spellStart"/>
      <w:r w:rsidRPr="00C0338D">
        <w:rPr>
          <w:rFonts w:asciiTheme="minorHAnsi" w:hAnsiTheme="minorHAnsi" w:cs="Arial"/>
          <w:color w:val="000000" w:themeColor="text1"/>
        </w:rPr>
        <w:t>ul</w:t>
      </w:r>
      <w:proofErr w:type="spellEnd"/>
      <w:r w:rsidRPr="00C0338D">
        <w:rPr>
          <w:rFonts w:asciiTheme="minorHAnsi" w:hAnsiTheme="minorHAnsi" w:cs="Arial"/>
          <w:color w:val="000000" w:themeColor="text1"/>
        </w:rPr>
        <w:t xml:space="preserve">: </w:t>
      </w:r>
      <w:hyperlink r:id="rId7" w:history="1">
        <w:r w:rsidRPr="00C0338D">
          <w:rPr>
            <w:rStyle w:val="Hyperlink"/>
            <w:rFonts w:asciiTheme="minorHAnsi" w:hAnsiTheme="minorHAnsi" w:cs="Arial"/>
            <w:color w:val="000000" w:themeColor="text1"/>
          </w:rPr>
          <w:t>www.computextaipei.com.tw</w:t>
        </w:r>
      </w:hyperlink>
      <w:r w:rsidRPr="00C0338D">
        <w:rPr>
          <w:rStyle w:val="Hyperlink"/>
          <w:rFonts w:asciiTheme="minorHAnsi" w:hAnsiTheme="minorHAnsi" w:cs="Arial"/>
          <w:color w:val="000000" w:themeColor="text1"/>
        </w:rPr>
        <w:t xml:space="preserve">. </w:t>
      </w:r>
    </w:p>
    <w:p w:rsidR="00BC7D7B" w:rsidRPr="00C0338D" w:rsidRDefault="00BC7D7B" w:rsidP="00BC7D7B">
      <w:pPr>
        <w:ind w:left="720" w:right="90"/>
        <w:rPr>
          <w:rFonts w:asciiTheme="minorHAnsi" w:hAnsiTheme="minorHAnsi"/>
          <w:color w:val="000000" w:themeColor="text1"/>
          <w:lang w:val="ro-RO"/>
        </w:rPr>
      </w:pPr>
    </w:p>
    <w:p w:rsidR="00BC7D7B" w:rsidRPr="00C0338D" w:rsidRDefault="00BC7D7B" w:rsidP="00CD05FD">
      <w:pPr>
        <w:ind w:left="720" w:right="90"/>
        <w:jc w:val="both"/>
        <w:rPr>
          <w:rFonts w:asciiTheme="minorHAnsi" w:hAnsiTheme="minorHAnsi" w:cs="Arial"/>
          <w:color w:val="000000" w:themeColor="text1"/>
          <w:lang w:val="ro-RO"/>
        </w:rPr>
      </w:pP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Daca aceste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informatii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v-au convins si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doriti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</w:t>
      </w:r>
      <w:r w:rsidR="00E16A98" w:rsidRPr="00C0338D">
        <w:rPr>
          <w:rFonts w:asciiTheme="minorHAnsi" w:hAnsiTheme="minorHAnsi" w:cs="Arial"/>
          <w:color w:val="000000" w:themeColor="text1"/>
          <w:lang w:val="ro-RO"/>
        </w:rPr>
        <w:t xml:space="preserve">sa </w:t>
      </w:r>
      <w:proofErr w:type="spellStart"/>
      <w:r w:rsidR="00E16A98" w:rsidRPr="00C0338D">
        <w:rPr>
          <w:rFonts w:asciiTheme="minorHAnsi" w:hAnsiTheme="minorHAnsi" w:cs="Arial"/>
          <w:color w:val="000000" w:themeColor="text1"/>
          <w:lang w:val="ro-RO"/>
        </w:rPr>
        <w:t>vizitati</w:t>
      </w:r>
      <w:proofErr w:type="spellEnd"/>
      <w:r w:rsidR="00E16A98" w:rsidRPr="00C0338D">
        <w:rPr>
          <w:rFonts w:asciiTheme="minorHAnsi" w:hAnsiTheme="minorHAnsi" w:cs="Arial"/>
          <w:color w:val="000000" w:themeColor="text1"/>
          <w:lang w:val="ro-RO"/>
        </w:rPr>
        <w:t xml:space="preserve"> COMPUTEX TAIPEI 2016</w:t>
      </w:r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, va rugam sa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completati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formularul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atasat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si sa-l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trimiteti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la reprezentanta TAITRA la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Bucuresti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, Taiwan Trade Center, tel: 0213119971/2/3, fax: 0213119974, e-mail: </w:t>
      </w:r>
      <w:hyperlink r:id="rId8" w:history="1">
        <w:r w:rsidR="008743D8" w:rsidRPr="007B7383">
          <w:rPr>
            <w:rStyle w:val="Hyperlink"/>
            <w:rFonts w:asciiTheme="minorHAnsi" w:hAnsiTheme="minorHAnsi" w:cs="Arial"/>
            <w:lang w:val="ro-RO"/>
          </w:rPr>
          <w:t>romania1@taitra.org.tw</w:t>
        </w:r>
      </w:hyperlink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, persoana de contact: Alina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Ionita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sau </w:t>
      </w:r>
      <w:hyperlink r:id="rId9" w:history="1">
        <w:r w:rsidR="001036E1" w:rsidRPr="002832EF">
          <w:rPr>
            <w:rStyle w:val="Hyperlink"/>
            <w:rFonts w:asciiTheme="minorHAnsi" w:hAnsiTheme="minorHAnsi" w:cs="Arial"/>
            <w:lang w:val="ro-RO"/>
          </w:rPr>
          <w:t>romania2@taitra.org.tw</w:t>
        </w:r>
      </w:hyperlink>
      <w:r w:rsidR="001036E1">
        <w:rPr>
          <w:rFonts w:asciiTheme="minorHAnsi" w:hAnsiTheme="minorHAnsi" w:cs="Arial"/>
          <w:color w:val="000000" w:themeColor="text1"/>
          <w:lang w:val="ro-RO"/>
        </w:rPr>
        <w:t xml:space="preserve">, persoana de contact: Ana-Maria Macovei sau </w:t>
      </w:r>
      <w:hyperlink r:id="rId10" w:history="1">
        <w:r w:rsidRPr="00C0338D">
          <w:rPr>
            <w:rStyle w:val="Hyperlink"/>
            <w:rFonts w:asciiTheme="minorHAnsi" w:hAnsiTheme="minorHAnsi" w:cs="Arial"/>
            <w:color w:val="000000" w:themeColor="text1"/>
            <w:lang w:val="ro-RO"/>
          </w:rPr>
          <w:t>romania3@taitra.org.tw</w:t>
        </w:r>
      </w:hyperlink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, persoana de contact: Florin Vesa. Biroul nostru va fi incantat sa va sprijine pentru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inregistrarea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ca vizitator si aranjarea </w:t>
      </w:r>
      <w:proofErr w:type="spellStart"/>
      <w:r w:rsidRPr="00C0338D">
        <w:rPr>
          <w:rFonts w:asciiTheme="minorHAnsi" w:hAnsiTheme="minorHAnsi" w:cs="Arial"/>
          <w:color w:val="000000" w:themeColor="text1"/>
          <w:lang w:val="ro-RO"/>
        </w:rPr>
        <w:t>calatoriei</w:t>
      </w:r>
      <w:proofErr w:type="spellEnd"/>
      <w:r w:rsidRPr="00C0338D">
        <w:rPr>
          <w:rFonts w:asciiTheme="minorHAnsi" w:hAnsiTheme="minorHAnsi" w:cs="Arial"/>
          <w:color w:val="000000" w:themeColor="text1"/>
          <w:lang w:val="ro-RO"/>
        </w:rPr>
        <w:t xml:space="preserve"> in Taiwan. </w:t>
      </w:r>
    </w:p>
    <w:p w:rsidR="00BC7D7B" w:rsidRPr="00C0338D" w:rsidRDefault="00BC7D7B" w:rsidP="00BC7D7B">
      <w:pPr>
        <w:ind w:right="90" w:firstLine="720"/>
        <w:rPr>
          <w:rFonts w:asciiTheme="minorHAnsi" w:hAnsiTheme="minorHAnsi" w:cs="Arial"/>
          <w:i/>
          <w:iCs/>
          <w:color w:val="000000" w:themeColor="text1"/>
          <w:lang w:val="ro-RO"/>
        </w:rPr>
      </w:pPr>
    </w:p>
    <w:p w:rsidR="00BC7D7B" w:rsidRPr="00C0338D" w:rsidRDefault="00BC7D7B" w:rsidP="00BC7D7B">
      <w:pPr>
        <w:ind w:left="708" w:right="90"/>
        <w:rPr>
          <w:rFonts w:asciiTheme="minorHAnsi" w:hAnsiTheme="minorHAnsi" w:cs="Arial"/>
          <w:i/>
          <w:iCs/>
          <w:color w:val="000000" w:themeColor="text1"/>
          <w:lang w:val="ro-RO"/>
        </w:rPr>
      </w:pPr>
      <w:proofErr w:type="spellStart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lastRenderedPageBreak/>
        <w:t>Mentionam</w:t>
      </w:r>
      <w:proofErr w:type="spellEnd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 xml:space="preserve"> ca poate fi oferita o singura </w:t>
      </w:r>
      <w:proofErr w:type="spellStart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>subventie</w:t>
      </w:r>
      <w:proofErr w:type="spellEnd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 xml:space="preserve"> pe firma, iar acordarea se face in ordinea </w:t>
      </w:r>
      <w:proofErr w:type="spellStart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>inregistrarii</w:t>
      </w:r>
      <w:proofErr w:type="spellEnd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 xml:space="preserve"> si in urma </w:t>
      </w:r>
      <w:proofErr w:type="spellStart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>aprobarii</w:t>
      </w:r>
      <w:proofErr w:type="spellEnd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 xml:space="preserve"> de </w:t>
      </w:r>
      <w:proofErr w:type="spellStart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>catre</w:t>
      </w:r>
      <w:proofErr w:type="spellEnd"/>
      <w:r w:rsidRPr="00C0338D">
        <w:rPr>
          <w:rFonts w:asciiTheme="minorHAnsi" w:hAnsiTheme="minorHAnsi" w:cs="Arial"/>
          <w:i/>
          <w:iCs/>
          <w:color w:val="000000" w:themeColor="text1"/>
          <w:lang w:val="ro-RO"/>
        </w:rPr>
        <w:t xml:space="preserve"> TAITRA. </w:t>
      </w:r>
    </w:p>
    <w:p w:rsidR="00BC7D7B" w:rsidRPr="00C0338D" w:rsidRDefault="00BC7D7B" w:rsidP="00BC7D7B">
      <w:pPr>
        <w:ind w:right="90" w:firstLine="720"/>
        <w:rPr>
          <w:rFonts w:asciiTheme="minorHAnsi" w:hAnsiTheme="minorHAnsi" w:cs="Arial"/>
          <w:color w:val="000000" w:themeColor="text1"/>
          <w:lang w:val="ro-RO"/>
        </w:rPr>
      </w:pPr>
    </w:p>
    <w:p w:rsidR="00BC7D7B" w:rsidRPr="00C0338D" w:rsidRDefault="00BC7D7B" w:rsidP="00BC7D7B">
      <w:pPr>
        <w:rPr>
          <w:rFonts w:asciiTheme="minorHAnsi" w:hAnsiTheme="minorHAnsi" w:cs="Arial"/>
          <w:color w:val="000000" w:themeColor="text1"/>
        </w:rPr>
      </w:pPr>
    </w:p>
    <w:p w:rsidR="00BC7D7B" w:rsidRPr="00C0338D" w:rsidRDefault="00BC7D7B" w:rsidP="00BC7D7B">
      <w:pPr>
        <w:ind w:left="720"/>
        <w:rPr>
          <w:rFonts w:asciiTheme="minorHAnsi" w:hAnsiTheme="minorHAnsi" w:cs="Arial"/>
          <w:color w:val="000000" w:themeColor="text1"/>
        </w:rPr>
      </w:pPr>
      <w:r w:rsidRPr="00C0338D">
        <w:rPr>
          <w:rFonts w:asciiTheme="minorHAnsi" w:hAnsiTheme="minorHAnsi" w:cs="Arial"/>
          <w:color w:val="000000" w:themeColor="text1"/>
        </w:rPr>
        <w:t xml:space="preserve">Cu respect, </w:t>
      </w:r>
    </w:p>
    <w:p w:rsidR="00BC7D7B" w:rsidRPr="00C0338D" w:rsidRDefault="00BC7D7B" w:rsidP="00BC7D7B">
      <w:pPr>
        <w:ind w:left="720"/>
        <w:rPr>
          <w:rFonts w:asciiTheme="minorHAnsi" w:hAnsiTheme="minorHAnsi" w:cs="Arial"/>
          <w:color w:val="000000" w:themeColor="text1"/>
        </w:rPr>
      </w:pPr>
    </w:p>
    <w:p w:rsidR="00BC7D7B" w:rsidRPr="00C0338D" w:rsidRDefault="00BC7D7B" w:rsidP="00BC7D7B">
      <w:pPr>
        <w:ind w:left="720"/>
        <w:rPr>
          <w:rFonts w:asciiTheme="minorHAnsi" w:hAnsiTheme="minorHAnsi" w:cs="Arial"/>
          <w:color w:val="000000" w:themeColor="text1"/>
        </w:rPr>
      </w:pPr>
      <w:r w:rsidRPr="00C0338D">
        <w:rPr>
          <w:rFonts w:asciiTheme="minorHAnsi" w:hAnsiTheme="minorHAnsi" w:cs="Arial"/>
          <w:color w:val="000000" w:themeColor="text1"/>
        </w:rPr>
        <w:t xml:space="preserve">Irena Chang, </w:t>
      </w:r>
    </w:p>
    <w:p w:rsidR="00BC7D7B" w:rsidRPr="00C0338D" w:rsidRDefault="00BC7D7B" w:rsidP="00BC7D7B">
      <w:pPr>
        <w:ind w:left="720"/>
        <w:rPr>
          <w:rFonts w:asciiTheme="minorHAnsi" w:hAnsiTheme="minorHAnsi" w:cs="Arial"/>
          <w:color w:val="000000" w:themeColor="text1"/>
        </w:rPr>
      </w:pPr>
      <w:r w:rsidRPr="00C0338D">
        <w:rPr>
          <w:rFonts w:asciiTheme="minorHAnsi" w:hAnsiTheme="minorHAnsi" w:cs="Arial"/>
          <w:color w:val="000000" w:themeColor="text1"/>
        </w:rPr>
        <w:t xml:space="preserve">Director </w:t>
      </w:r>
    </w:p>
    <w:p w:rsidR="00DF06EF" w:rsidRPr="00C0338D" w:rsidRDefault="00DF06EF">
      <w:pPr>
        <w:rPr>
          <w:rFonts w:asciiTheme="minorHAnsi" w:hAnsiTheme="minorHAnsi"/>
          <w:color w:val="000000" w:themeColor="text1"/>
        </w:rPr>
      </w:pPr>
    </w:p>
    <w:sectPr w:rsidR="00DF06EF" w:rsidRPr="00C0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22F3C"/>
    <w:multiLevelType w:val="hybridMultilevel"/>
    <w:tmpl w:val="B42EC6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57EF7"/>
    <w:multiLevelType w:val="hybridMultilevel"/>
    <w:tmpl w:val="4714508E"/>
    <w:lvl w:ilvl="0" w:tplc="090A028E">
      <w:numFmt w:val="bullet"/>
      <w:lvlText w:val="•"/>
      <w:lvlJc w:val="left"/>
      <w:pPr>
        <w:ind w:left="1185" w:hanging="82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7B"/>
    <w:rsid w:val="000C1FB9"/>
    <w:rsid w:val="000E5CCA"/>
    <w:rsid w:val="001036E1"/>
    <w:rsid w:val="002D550A"/>
    <w:rsid w:val="00304581"/>
    <w:rsid w:val="004A1C42"/>
    <w:rsid w:val="00611F31"/>
    <w:rsid w:val="006C0FA1"/>
    <w:rsid w:val="008743D8"/>
    <w:rsid w:val="00B91DC2"/>
    <w:rsid w:val="00BC7D7B"/>
    <w:rsid w:val="00C0338D"/>
    <w:rsid w:val="00CD05FD"/>
    <w:rsid w:val="00DF06EF"/>
    <w:rsid w:val="00E16A98"/>
    <w:rsid w:val="00E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4AB0A-5BAA-4588-BE21-6F101644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D7B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D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ia1@taitr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utextaipei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F4E89.93B2FA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romania3@taitra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ia2@taitra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Taiwan Trade Center 1</dc:creator>
  <cp:keywords/>
  <dc:description/>
  <cp:lastModifiedBy>Taiwan Trade Center 1</cp:lastModifiedBy>
  <cp:revision>15</cp:revision>
  <dcterms:created xsi:type="dcterms:W3CDTF">2015-12-07T08:39:00Z</dcterms:created>
  <dcterms:modified xsi:type="dcterms:W3CDTF">2016-01-11T12:44:00Z</dcterms:modified>
</cp:coreProperties>
</file>