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79EB" w:rsidRDefault="003679EB">
      <w:pPr>
        <w:widowControl w:val="0"/>
        <w:spacing w:after="200"/>
        <w:ind w:right="-569"/>
      </w:pPr>
    </w:p>
    <w:tbl>
      <w:tblPr>
        <w:tblpPr w:leftFromText="180" w:rightFromText="180" w:vertAnchor="text" w:tblpY="1"/>
        <w:tblOverlap w:val="never"/>
        <w:tblW w:w="8868" w:type="dxa"/>
        <w:tblLayout w:type="fixed"/>
        <w:tblLook w:val="0000"/>
      </w:tblPr>
      <w:tblGrid>
        <w:gridCol w:w="8868"/>
      </w:tblGrid>
      <w:tr w:rsidR="00076E44" w:rsidRPr="00076E44" w:rsidTr="00CF1716">
        <w:trPr>
          <w:trHeight w:val="1160"/>
        </w:trPr>
        <w:tc>
          <w:tcPr>
            <w:tcW w:w="8868" w:type="dxa"/>
            <w:shd w:val="clear" w:color="auto" w:fill="auto"/>
          </w:tcPr>
          <w:p w:rsidR="00076E44" w:rsidRPr="003E6FDC" w:rsidRDefault="00076E44" w:rsidP="00CF1716">
            <w:pPr>
              <w:spacing w:line="216" w:lineRule="auto"/>
              <w:ind w:left="-112" w:right="-1019"/>
            </w:pPr>
            <w:r w:rsidRPr="00CF1716">
              <w:rPr>
                <w:rFonts w:ascii="Arial Narrow" w:eastAsia="Arial Narrow" w:hAnsi="Arial Narrow" w:cs="Arial Narrow"/>
                <w:b/>
                <w:color w:val="002060"/>
                <w:sz w:val="36"/>
              </w:rPr>
              <w:t xml:space="preserve">  MOLDOVA-EU INTERNATIONAL INVESTORS' CONFERENCE</w:t>
            </w:r>
          </w:p>
          <w:p w:rsidR="00076E44" w:rsidRPr="003E6FDC" w:rsidRDefault="00076E44" w:rsidP="00CF1716">
            <w:pPr>
              <w:spacing w:after="200" w:line="192" w:lineRule="auto"/>
              <w:ind w:left="-112"/>
            </w:pPr>
            <w:r w:rsidRPr="00CF1716">
              <w:rPr>
                <w:color w:val="1F497D"/>
              </w:rPr>
              <w:t xml:space="preserve">  11-12 June, 2014  │  Leogrand Hotel │  Chisinau, </w:t>
            </w:r>
            <w:r w:rsidR="003E6FDC" w:rsidRPr="00CF1716">
              <w:rPr>
                <w:color w:val="1F497D"/>
              </w:rPr>
              <w:t xml:space="preserve">Republic of </w:t>
            </w:r>
            <w:r w:rsidRPr="00CF1716">
              <w:rPr>
                <w:color w:val="1F497D"/>
              </w:rPr>
              <w:t>Moldova</w:t>
            </w:r>
          </w:p>
        </w:tc>
      </w:tr>
    </w:tbl>
    <w:p w:rsidR="00CF1716" w:rsidRPr="00CF1716" w:rsidRDefault="00CF1716" w:rsidP="00CF1716">
      <w:pPr>
        <w:rPr>
          <w:vanish/>
        </w:rPr>
      </w:pPr>
    </w:p>
    <w:tbl>
      <w:tblPr>
        <w:tblW w:w="10065" w:type="dxa"/>
        <w:tblInd w:w="-175" w:type="dxa"/>
        <w:tblLayout w:type="fixed"/>
        <w:tblLook w:val="0000"/>
      </w:tblPr>
      <w:tblGrid>
        <w:gridCol w:w="1384"/>
        <w:gridCol w:w="8681"/>
      </w:tblGrid>
      <w:tr w:rsidR="003679EB" w:rsidTr="00CF1716">
        <w:trPr>
          <w:trHeight w:val="360"/>
        </w:trPr>
        <w:tc>
          <w:tcPr>
            <w:tcW w:w="1384" w:type="dxa"/>
            <w:shd w:val="clear" w:color="auto" w:fill="C6D9F1"/>
          </w:tcPr>
          <w:p w:rsidR="003679EB" w:rsidRPr="003E6FDC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C6D9F1"/>
          </w:tcPr>
          <w:p w:rsidR="003679EB" w:rsidRDefault="00CE3218" w:rsidP="00CF1716">
            <w:pPr>
              <w:spacing w:line="288" w:lineRule="auto"/>
              <w:ind w:right="-509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  <w:sz w:val="32"/>
              </w:rPr>
              <w:t>WEDNESDAY, 11 JUNE 2014</w:t>
            </w:r>
          </w:p>
        </w:tc>
      </w:tr>
      <w:tr w:rsidR="003679EB" w:rsidTr="00CF1716">
        <w:trPr>
          <w:trHeight w:val="480"/>
        </w:trPr>
        <w:tc>
          <w:tcPr>
            <w:tcW w:w="1384" w:type="dxa"/>
            <w:shd w:val="clear" w:color="auto" w:fill="92CDDC"/>
          </w:tcPr>
          <w:p w:rsidR="003679EB" w:rsidRDefault="00CE3218" w:rsidP="00241399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</w:t>
            </w:r>
            <w:r w:rsidR="00241399">
              <w:rPr>
                <w:rFonts w:ascii="Arial Narrow" w:eastAsia="Arial Narrow" w:hAnsi="Arial Narrow" w:cs="Arial Narrow"/>
                <w:b/>
                <w:color w:val="1F497D"/>
              </w:rPr>
              <w:t>9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.00-20.30</w:t>
            </w:r>
          </w:p>
        </w:tc>
        <w:tc>
          <w:tcPr>
            <w:tcW w:w="8681" w:type="dxa"/>
            <w:shd w:val="clear" w:color="auto" w:fill="DAEEF3"/>
          </w:tcPr>
          <w:p w:rsidR="004B4BFD" w:rsidRDefault="00241399" w:rsidP="00241399">
            <w:pPr>
              <w:spacing w:line="288" w:lineRule="auto"/>
            </w:pPr>
            <w:r>
              <w:rPr>
                <w:rFonts w:ascii="Arial Narrow" w:eastAsia="Arial Narrow" w:hAnsi="Arial Narrow" w:cs="Arial Narrow"/>
                <w:color w:val="1F497D"/>
              </w:rPr>
              <w:t xml:space="preserve">WELCOME RECEPTION </w:t>
            </w:r>
          </w:p>
        </w:tc>
      </w:tr>
      <w:tr w:rsidR="003679EB" w:rsidTr="00CF1716">
        <w:trPr>
          <w:trHeight w:val="300"/>
        </w:trPr>
        <w:tc>
          <w:tcPr>
            <w:tcW w:w="1384" w:type="dxa"/>
            <w:shd w:val="clear" w:color="auto" w:fill="C6D9F1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C6D9F1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  <w:sz w:val="32"/>
              </w:rPr>
              <w:t>THURSDAY, 12 JUNE 2014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Pr="00CF1716" w:rsidRDefault="00CE3218" w:rsidP="00CF1716">
            <w:pPr>
              <w:spacing w:line="288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09.00-</w:t>
            </w:r>
            <w:r w:rsidR="004B4BFD" w:rsidRPr="00CF1716">
              <w:rPr>
                <w:rFonts w:ascii="Arial Narrow" w:eastAsia="Arial Narrow" w:hAnsi="Arial Narrow" w:cs="Arial Narrow"/>
                <w:b/>
                <w:color w:val="1F497D"/>
              </w:rPr>
              <w:t>10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.</w:t>
            </w:r>
            <w:r w:rsidR="004B4BFD" w:rsidRPr="00CF1716">
              <w:rPr>
                <w:rFonts w:ascii="Arial Narrow" w:eastAsia="Arial Narrow" w:hAnsi="Arial Narrow" w:cs="Arial Narrow"/>
                <w:b/>
                <w:color w:val="1F497D"/>
              </w:rPr>
              <w:t>00</w:t>
            </w:r>
          </w:p>
        </w:tc>
        <w:tc>
          <w:tcPr>
            <w:tcW w:w="8681" w:type="dxa"/>
            <w:shd w:val="clear" w:color="auto" w:fill="DAEEF3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1F497D"/>
              </w:rPr>
              <w:t>REGISTRATION;  WELCOME COFFEE AND INVESTORS' EXHIBITION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10.00-11.</w:t>
            </w:r>
            <w:r w:rsidR="003B46C5" w:rsidRPr="00CF1716">
              <w:rPr>
                <w:rFonts w:ascii="Arial Narrow" w:eastAsia="Arial Narrow" w:hAnsi="Arial Narrow" w:cs="Arial Narrow"/>
                <w:b/>
                <w:color w:val="1F497D"/>
              </w:rPr>
              <w:t>15</w:t>
            </w:r>
          </w:p>
        </w:tc>
        <w:tc>
          <w:tcPr>
            <w:tcW w:w="8681" w:type="dxa"/>
            <w:shd w:val="clear" w:color="auto" w:fill="B6DDE8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OPENING SESSION (EU-MOLDOVA RELATIONS)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677FFA" w:rsidRDefault="00CE3218" w:rsidP="00677FFA">
            <w:pPr>
              <w:tabs>
                <w:tab w:val="left" w:pos="4221"/>
              </w:tabs>
              <w:spacing w:line="288" w:lineRule="auto"/>
              <w:rPr>
                <w:rFonts w:ascii="Arial Narrow" w:eastAsia="Arial Narrow" w:hAnsi="Arial Narrow" w:cs="Arial Narrow"/>
                <w:color w:val="5F497A"/>
              </w:rPr>
            </w:pPr>
            <w:r w:rsidRPr="00241399">
              <w:rPr>
                <w:rFonts w:ascii="Arial Narrow" w:eastAsia="Arial Narrow" w:hAnsi="Arial Narrow" w:cs="Arial Narrow"/>
                <w:color w:val="5F497A"/>
              </w:rPr>
              <w:t>Welcome remarks</w:t>
            </w:r>
          </w:p>
          <w:p w:rsidR="00241399" w:rsidRPr="00677FFA" w:rsidRDefault="00076E44" w:rsidP="00677FFA">
            <w:pPr>
              <w:spacing w:line="288" w:lineRule="auto"/>
              <w:ind w:left="459"/>
              <w:rPr>
                <w:rFonts w:ascii="Arial Narrow" w:eastAsia="Arial Narrow" w:hAnsi="Arial Narrow" w:cs="Arial Narrow"/>
                <w:color w:val="5F497A"/>
              </w:rPr>
            </w:pPr>
            <w:r w:rsidRPr="00241399">
              <w:rPr>
                <w:rFonts w:ascii="Arial Narrow" w:eastAsia="Arial Narrow" w:hAnsi="Arial Narrow" w:cs="Arial Narrow"/>
                <w:i/>
                <w:color w:val="5F497A"/>
              </w:rPr>
              <w:t xml:space="preserve">Moldova's </w:t>
            </w:r>
            <w:r w:rsidR="003B46C5" w:rsidRPr="00241399">
              <w:rPr>
                <w:rFonts w:ascii="Arial Narrow" w:eastAsia="Arial Narrow" w:hAnsi="Arial Narrow" w:cs="Arial Narrow"/>
                <w:i/>
                <w:color w:val="5F497A"/>
              </w:rPr>
              <w:t>Deputy Prime Minister, Minister of Economy Valeriu Lazar</w:t>
            </w:r>
            <w:r w:rsidR="00CE3218" w:rsidRPr="00241399">
              <w:rPr>
                <w:rFonts w:ascii="Arial Narrow" w:eastAsia="Arial Narrow" w:hAnsi="Arial Narrow" w:cs="Arial Narrow"/>
                <w:color w:val="5F497A"/>
              </w:rPr>
              <w:t xml:space="preserve"> </w:t>
            </w:r>
          </w:p>
        </w:tc>
      </w:tr>
      <w:tr w:rsidR="003679EB" w:rsidTr="008B4552">
        <w:tc>
          <w:tcPr>
            <w:tcW w:w="1384" w:type="dxa"/>
            <w:shd w:val="clear" w:color="auto" w:fill="CCC0D9"/>
          </w:tcPr>
          <w:p w:rsidR="00677FFA" w:rsidRPr="00677FFA" w:rsidRDefault="00677FFA" w:rsidP="00677FFA">
            <w:pPr>
              <w:spacing w:line="288" w:lineRule="auto"/>
              <w:jc w:val="right"/>
              <w:rPr>
                <w:rFonts w:ascii="Arial Narrow" w:eastAsia="Arial Narrow" w:hAnsi="Arial Narrow" w:cs="Arial Narrow"/>
                <w:b/>
                <w:color w:val="5F497A"/>
              </w:rPr>
            </w:pPr>
          </w:p>
          <w:p w:rsidR="003679EB" w:rsidRPr="00677FFA" w:rsidRDefault="003679EB" w:rsidP="00677FFA">
            <w:pPr>
              <w:spacing w:line="288" w:lineRule="auto"/>
              <w:jc w:val="right"/>
              <w:rPr>
                <w:rFonts w:ascii="Arial Narrow" w:eastAsia="Arial Narrow" w:hAnsi="Arial Narrow" w:cs="Arial Narrow"/>
                <w:b/>
                <w:color w:val="5F497A"/>
              </w:rPr>
            </w:pPr>
          </w:p>
        </w:tc>
        <w:tc>
          <w:tcPr>
            <w:tcW w:w="8681" w:type="dxa"/>
            <w:shd w:val="clear" w:color="auto" w:fill="DAEEF3"/>
          </w:tcPr>
          <w:p w:rsidR="00677FFA" w:rsidRPr="00E817AC" w:rsidRDefault="00677FFA" w:rsidP="00677FFA">
            <w:pPr>
              <w:spacing w:line="288" w:lineRule="auto"/>
              <w:rPr>
                <w:rFonts w:ascii="Arial Narrow" w:eastAsia="Arial Narrow" w:hAnsi="Arial Narrow" w:cs="Arial Narrow"/>
                <w:color w:val="5F497A"/>
                <w:szCs w:val="22"/>
              </w:rPr>
            </w:pPr>
            <w:r w:rsidRPr="00E817AC">
              <w:rPr>
                <w:rFonts w:ascii="Arial Narrow" w:eastAsia="Arial Narrow" w:hAnsi="Arial Narrow" w:cs="Arial Narrow"/>
                <w:b/>
                <w:color w:val="5F497A"/>
                <w:szCs w:val="22"/>
              </w:rPr>
              <w:t>Keynote speeches:</w:t>
            </w:r>
          </w:p>
          <w:p w:rsidR="003679EB" w:rsidRPr="00E817AC" w:rsidRDefault="00677FFA" w:rsidP="00CF1716">
            <w:pPr>
              <w:spacing w:line="288" w:lineRule="auto"/>
              <w:rPr>
                <w:szCs w:val="22"/>
              </w:rPr>
            </w:pPr>
            <w:r w:rsidRPr="00E817AC">
              <w:rPr>
                <w:rFonts w:ascii="Arial Narrow" w:eastAsia="Arial Narrow" w:hAnsi="Arial Narrow" w:cs="Arial Narrow"/>
                <w:color w:val="5F497A"/>
                <w:szCs w:val="22"/>
              </w:rPr>
              <w:t xml:space="preserve">1. </w:t>
            </w:r>
            <w:r w:rsidR="00CE3218" w:rsidRPr="00E817AC">
              <w:rPr>
                <w:rFonts w:ascii="Arial Narrow" w:eastAsia="Arial Narrow" w:hAnsi="Arial Narrow" w:cs="Arial Narrow"/>
                <w:color w:val="5F497A"/>
                <w:szCs w:val="22"/>
              </w:rPr>
              <w:t>Moldova's AA/DCFTA with the EU: what does it mean for the EU?</w:t>
            </w:r>
          </w:p>
          <w:p w:rsidR="003679EB" w:rsidRPr="00E817AC" w:rsidRDefault="00CE3218" w:rsidP="00CF1716">
            <w:pPr>
              <w:spacing w:line="288" w:lineRule="auto"/>
              <w:ind w:left="459"/>
              <w:rPr>
                <w:b/>
                <w:szCs w:val="22"/>
              </w:rPr>
            </w:pPr>
            <w:r w:rsidRPr="00E817AC">
              <w:rPr>
                <w:rFonts w:ascii="Arial Narrow" w:eastAsia="Arial Narrow" w:hAnsi="Arial Narrow" w:cs="Arial Narrow"/>
                <w:i/>
                <w:color w:val="5F497A"/>
                <w:szCs w:val="22"/>
              </w:rPr>
              <w:t>President of the European Commission</w:t>
            </w:r>
            <w:r w:rsidRPr="00E817AC">
              <w:rPr>
                <w:rFonts w:ascii="Arial Narrow" w:eastAsia="Arial Narrow" w:hAnsi="Arial Narrow" w:cs="Arial Narrow"/>
                <w:b/>
                <w:i/>
                <w:color w:val="5F497A"/>
                <w:szCs w:val="22"/>
              </w:rPr>
              <w:t xml:space="preserve"> José Manuel Durão Barroso</w:t>
            </w:r>
          </w:p>
        </w:tc>
      </w:tr>
      <w:tr w:rsidR="003679EB" w:rsidRPr="00241399" w:rsidTr="008B4552">
        <w:tc>
          <w:tcPr>
            <w:tcW w:w="1384" w:type="dxa"/>
            <w:shd w:val="clear" w:color="auto" w:fill="CCC0D9"/>
          </w:tcPr>
          <w:p w:rsidR="003679EB" w:rsidRPr="00677FFA" w:rsidRDefault="003679EB" w:rsidP="00677FFA">
            <w:pPr>
              <w:spacing w:line="288" w:lineRule="auto"/>
              <w:jc w:val="right"/>
              <w:rPr>
                <w:rFonts w:ascii="Arial Narrow" w:eastAsia="Arial Narrow" w:hAnsi="Arial Narrow" w:cs="Arial Narrow"/>
                <w:b/>
                <w:color w:val="5F497A"/>
              </w:rPr>
            </w:pPr>
          </w:p>
        </w:tc>
        <w:tc>
          <w:tcPr>
            <w:tcW w:w="8681" w:type="dxa"/>
            <w:shd w:val="clear" w:color="auto" w:fill="DAEEF3"/>
          </w:tcPr>
          <w:p w:rsidR="003679EB" w:rsidRPr="00E817AC" w:rsidRDefault="00677FFA" w:rsidP="00CF1716">
            <w:pPr>
              <w:spacing w:line="288" w:lineRule="auto"/>
              <w:rPr>
                <w:szCs w:val="22"/>
              </w:rPr>
            </w:pPr>
            <w:r w:rsidRPr="00E817AC">
              <w:rPr>
                <w:rFonts w:ascii="Arial Narrow" w:eastAsia="Arial Narrow" w:hAnsi="Arial Narrow" w:cs="Arial Narrow"/>
                <w:color w:val="5F497A"/>
                <w:szCs w:val="22"/>
              </w:rPr>
              <w:t xml:space="preserve">2. </w:t>
            </w:r>
            <w:r w:rsidR="00CE3218" w:rsidRPr="00E817AC">
              <w:rPr>
                <w:rFonts w:ascii="Arial Narrow" w:eastAsia="Arial Narrow" w:hAnsi="Arial Narrow" w:cs="Arial Narrow"/>
                <w:color w:val="5F497A"/>
                <w:szCs w:val="22"/>
              </w:rPr>
              <w:t>Moldova's AA with the EU: what does it mean for Moldovan businesses and citizens?</w:t>
            </w:r>
          </w:p>
          <w:p w:rsidR="003679EB" w:rsidRPr="00E817AC" w:rsidRDefault="00CE3218" w:rsidP="00CF1716">
            <w:pPr>
              <w:spacing w:line="288" w:lineRule="auto"/>
              <w:ind w:left="459"/>
              <w:rPr>
                <w:b/>
                <w:szCs w:val="22"/>
              </w:rPr>
            </w:pPr>
            <w:r w:rsidRPr="00E817AC">
              <w:rPr>
                <w:rFonts w:ascii="Arial Narrow" w:eastAsia="Arial Narrow" w:hAnsi="Arial Narrow" w:cs="Arial Narrow"/>
                <w:i/>
                <w:color w:val="5F497A"/>
                <w:szCs w:val="22"/>
              </w:rPr>
              <w:t>Moldova's Prime Minister</w:t>
            </w:r>
            <w:r w:rsidRPr="00E817AC">
              <w:rPr>
                <w:rFonts w:ascii="Arial Narrow" w:eastAsia="Arial Narrow" w:hAnsi="Arial Narrow" w:cs="Arial Narrow"/>
                <w:b/>
                <w:i/>
                <w:color w:val="5F497A"/>
                <w:szCs w:val="22"/>
              </w:rPr>
              <w:t xml:space="preserve"> Iurie Leancă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Pr="00241399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677FFA" w:rsidRDefault="00CE3218" w:rsidP="00677FFA">
            <w:pPr>
              <w:spacing w:line="288" w:lineRule="auto"/>
              <w:rPr>
                <w:rFonts w:ascii="Arial Narrow" w:eastAsia="Arial Narrow" w:hAnsi="Arial Narrow" w:cs="Arial Narrow"/>
                <w:color w:val="5F497A"/>
              </w:rPr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Conclusions and recommendations of Vienna Economic Forum</w:t>
            </w:r>
          </w:p>
          <w:p w:rsidR="003679EB" w:rsidRDefault="00CE3218" w:rsidP="00677FFA">
            <w:pPr>
              <w:spacing w:line="288" w:lineRule="auto"/>
              <w:ind w:left="459"/>
            </w:pP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>Secretary General of Vienna Economic Forum Ambassador Dr. Elena Kirtcheva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11.</w:t>
            </w:r>
            <w:r w:rsidR="003B46C5" w:rsidRPr="00CF1716">
              <w:rPr>
                <w:rFonts w:ascii="Arial Narrow" w:eastAsia="Arial Narrow" w:hAnsi="Arial Narrow" w:cs="Arial Narrow"/>
                <w:b/>
                <w:color w:val="1F497D"/>
              </w:rPr>
              <w:t>15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-</w:t>
            </w:r>
            <w:r w:rsidR="003B46C5" w:rsidRPr="00CF1716">
              <w:rPr>
                <w:rFonts w:ascii="Arial Narrow" w:eastAsia="Arial Narrow" w:hAnsi="Arial Narrow" w:cs="Arial Narrow"/>
                <w:b/>
                <w:color w:val="1F497D"/>
              </w:rPr>
              <w:t>11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.</w:t>
            </w:r>
            <w:r w:rsidR="003B46C5" w:rsidRPr="00CF1716">
              <w:rPr>
                <w:rFonts w:ascii="Arial Narrow" w:eastAsia="Arial Narrow" w:hAnsi="Arial Narrow" w:cs="Arial Narrow"/>
                <w:b/>
                <w:color w:val="1F497D"/>
              </w:rPr>
              <w:t>45</w:t>
            </w:r>
          </w:p>
        </w:tc>
        <w:tc>
          <w:tcPr>
            <w:tcW w:w="8681" w:type="dxa"/>
            <w:shd w:val="clear" w:color="auto" w:fill="DAEEF3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1F497D"/>
              </w:rPr>
              <w:t>BREAK AND INVESTORS' EXHIBITION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3B46C5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11</w:t>
            </w:r>
            <w:r w:rsidR="00CE3218" w:rsidRPr="00CF1716">
              <w:rPr>
                <w:rFonts w:ascii="Arial Narrow" w:eastAsia="Arial Narrow" w:hAnsi="Arial Narrow" w:cs="Arial Narrow"/>
                <w:b/>
                <w:color w:val="1F497D"/>
              </w:rPr>
              <w:t>.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45</w:t>
            </w:r>
            <w:r w:rsidR="00CE3218" w:rsidRPr="00CF1716">
              <w:rPr>
                <w:rFonts w:ascii="Arial Narrow" w:eastAsia="Arial Narrow" w:hAnsi="Arial Narrow" w:cs="Arial Narrow"/>
                <w:b/>
                <w:color w:val="1F497D"/>
              </w:rPr>
              <w:t>-13.00</w:t>
            </w:r>
          </w:p>
        </w:tc>
        <w:tc>
          <w:tcPr>
            <w:tcW w:w="8681" w:type="dxa"/>
            <w:shd w:val="clear" w:color="auto" w:fill="B6DDE8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SUPPORT FOR PRIVATE SECTOR DEVELOPMENT IN MOLDOVA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Support from the ENP and Neighbourhood Investment Facility, </w:t>
            </w:r>
            <w:r w:rsidR="00076E44" w:rsidRPr="00CF1716">
              <w:rPr>
                <w:rFonts w:ascii="Arial Narrow" w:eastAsia="Arial Narrow" w:hAnsi="Arial Narrow" w:cs="Arial Narrow"/>
                <w:i/>
                <w:color w:val="5F497A"/>
              </w:rPr>
              <w:t>EU official</w:t>
            </w: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 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EIB activities in Moldova, </w:t>
            </w: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>EIB Vice</w:t>
            </w:r>
            <w:r w:rsidR="00076E44" w:rsidRPr="00CF1716">
              <w:rPr>
                <w:rFonts w:ascii="Arial Narrow" w:eastAsia="Arial Narrow" w:hAnsi="Arial Narrow" w:cs="Arial Narrow"/>
                <w:i/>
                <w:color w:val="5F497A"/>
              </w:rPr>
              <w:t>-</w:t>
            </w: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>President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EBRD activities in Moldova, </w:t>
            </w:r>
            <w:r w:rsidR="00076E44" w:rsidRPr="00CF1716">
              <w:rPr>
                <w:rFonts w:ascii="Arial Narrow" w:eastAsia="Arial Narrow" w:hAnsi="Arial Narrow" w:cs="Arial Narrow"/>
                <w:i/>
                <w:color w:val="5F497A"/>
              </w:rPr>
              <w:t>EBRD Vice-President</w:t>
            </w:r>
          </w:p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Questions &amp; Answers discussion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13.</w:t>
            </w:r>
            <w:r w:rsidR="003B46C5" w:rsidRPr="00CF1716">
              <w:rPr>
                <w:rFonts w:ascii="Arial Narrow" w:eastAsia="Arial Narrow" w:hAnsi="Arial Narrow" w:cs="Arial Narrow"/>
                <w:b/>
                <w:color w:val="1F497D"/>
              </w:rPr>
              <w:t>00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-14.30</w:t>
            </w:r>
          </w:p>
        </w:tc>
        <w:tc>
          <w:tcPr>
            <w:tcW w:w="8681" w:type="dxa"/>
            <w:shd w:val="clear" w:color="auto" w:fill="DAEEF3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1F497D"/>
              </w:rPr>
              <w:t>NETWORKING LUNCH AND INVESTORS' EXHIBITION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14.30-15.40</w:t>
            </w:r>
          </w:p>
        </w:tc>
        <w:tc>
          <w:tcPr>
            <w:tcW w:w="8681" w:type="dxa"/>
            <w:shd w:val="clear" w:color="auto" w:fill="B6DDE8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SUPPORT FOR PRIVATE SECTOR DEVELOPMENT IN MOLDOVA (continued)</w:t>
            </w:r>
          </w:p>
        </w:tc>
      </w:tr>
      <w:tr w:rsidR="00035FA1" w:rsidTr="00CF1716">
        <w:tc>
          <w:tcPr>
            <w:tcW w:w="1384" w:type="dxa"/>
            <w:shd w:val="clear" w:color="auto" w:fill="CCC0D9"/>
          </w:tcPr>
          <w:p w:rsidR="00035FA1" w:rsidRDefault="00035FA1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035FA1" w:rsidRDefault="00035FA1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National policies to support private sector development, </w:t>
            </w: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>Ministry of Economy</w:t>
            </w:r>
          </w:p>
        </w:tc>
      </w:tr>
      <w:tr w:rsidR="00035FA1" w:rsidTr="00CF1716">
        <w:tc>
          <w:tcPr>
            <w:tcW w:w="1384" w:type="dxa"/>
            <w:shd w:val="clear" w:color="auto" w:fill="CCC0D9"/>
          </w:tcPr>
          <w:p w:rsidR="00035FA1" w:rsidRDefault="00035FA1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035FA1" w:rsidRDefault="00035FA1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The World Bank and IFC’s activities in Moldova</w:t>
            </w:r>
          </w:p>
          <w:p w:rsidR="00035FA1" w:rsidRDefault="00035FA1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USAID’s support for competitiveness of Moldovan companies, </w:t>
            </w: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>USAID</w:t>
            </w:r>
          </w:p>
          <w:p w:rsidR="00035FA1" w:rsidRDefault="00035FA1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East-Invest's activities in Moldova,</w:t>
            </w: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 xml:space="preserve"> EUROCHAMBRES </w:t>
            </w:r>
          </w:p>
        </w:tc>
      </w:tr>
      <w:tr w:rsidR="00035FA1" w:rsidTr="00CF1716">
        <w:tc>
          <w:tcPr>
            <w:tcW w:w="1384" w:type="dxa"/>
            <w:shd w:val="clear" w:color="auto" w:fill="CCC0D9"/>
          </w:tcPr>
          <w:p w:rsidR="00035FA1" w:rsidRDefault="00035FA1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035FA1" w:rsidRDefault="00035FA1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Questions &amp; Answers discussion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15.40-16.00</w:t>
            </w:r>
          </w:p>
        </w:tc>
        <w:tc>
          <w:tcPr>
            <w:tcW w:w="8681" w:type="dxa"/>
            <w:shd w:val="clear" w:color="auto" w:fill="DAEEF3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1F497D"/>
              </w:rPr>
              <w:t>BREAK AND INVESTORS' EXHIBITION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16.00-17.45</w:t>
            </w:r>
          </w:p>
        </w:tc>
        <w:tc>
          <w:tcPr>
            <w:tcW w:w="8681" w:type="dxa"/>
            <w:shd w:val="clear" w:color="auto" w:fill="B6DDE8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INTEGRATION WITH THE EU: BUSINESSES' PLANS AND EXPECTATIONS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AA/DCFTAs and EU acquis – what do they aim to do? </w:t>
            </w:r>
            <w:r w:rsidR="00076E44" w:rsidRPr="00CF1716">
              <w:rPr>
                <w:rFonts w:ascii="Arial Narrow" w:eastAsia="Arial Narrow" w:hAnsi="Arial Narrow" w:cs="Arial Narrow"/>
                <w:i/>
                <w:color w:val="5F497A"/>
              </w:rPr>
              <w:t>EU official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E93093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What attracts us to countries which are integrating with the EU? </w:t>
            </w:r>
            <w:r w:rsidR="00792C59" w:rsidRPr="00CF1716">
              <w:rPr>
                <w:rFonts w:ascii="Arial Narrow" w:eastAsia="Arial Narrow" w:hAnsi="Arial Narrow" w:cs="Arial Narrow"/>
                <w:i/>
                <w:color w:val="5F497A"/>
              </w:rPr>
              <w:t>EU businesses</w:t>
            </w:r>
            <w:r w:rsidR="00241399">
              <w:rPr>
                <w:rFonts w:ascii="Arial Narrow" w:eastAsia="Arial Narrow" w:hAnsi="Arial Narrow" w:cs="Arial Narrow"/>
                <w:i/>
                <w:color w:val="5F497A"/>
              </w:rPr>
              <w:t>/</w:t>
            </w:r>
            <w:r w:rsidR="00241399" w:rsidRPr="00CF1716">
              <w:rPr>
                <w:rFonts w:ascii="Arial Narrow" w:eastAsia="Arial Narrow" w:hAnsi="Arial Narrow" w:cs="Arial Narrow"/>
                <w:i/>
                <w:color w:val="5F497A"/>
              </w:rPr>
              <w:t>EUROCHAMBRES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 xml:space="preserve">European economic integration: views of Moldova's business organisations, </w:t>
            </w:r>
            <w:r w:rsidR="00076E44" w:rsidRPr="00CF1716">
              <w:rPr>
                <w:rFonts w:ascii="Arial Narrow" w:eastAsia="Arial Narrow" w:hAnsi="Arial Narrow" w:cs="Arial Narrow"/>
                <w:i/>
                <w:color w:val="5F497A"/>
              </w:rPr>
              <w:t>FIA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European economic integration: views of non-EU businesses in Moldova</w:t>
            </w:r>
          </w:p>
        </w:tc>
      </w:tr>
      <w:tr w:rsidR="003679EB" w:rsidTr="00CF1716">
        <w:tc>
          <w:tcPr>
            <w:tcW w:w="1384" w:type="dxa"/>
            <w:shd w:val="clear" w:color="auto" w:fill="CCC0D9"/>
          </w:tcPr>
          <w:p w:rsidR="003679EB" w:rsidRDefault="003679EB" w:rsidP="00CF1716">
            <w:pPr>
              <w:spacing w:line="288" w:lineRule="auto"/>
            </w:pPr>
          </w:p>
        </w:tc>
        <w:tc>
          <w:tcPr>
            <w:tcW w:w="8681" w:type="dxa"/>
            <w:shd w:val="clear" w:color="auto" w:fill="E5DFE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5F497A"/>
              </w:rPr>
              <w:t>Questions &amp; Answers discussion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17.45-18.00</w:t>
            </w:r>
          </w:p>
        </w:tc>
        <w:tc>
          <w:tcPr>
            <w:tcW w:w="8681" w:type="dxa"/>
            <w:shd w:val="clear" w:color="auto" w:fill="B6DDE8"/>
          </w:tcPr>
          <w:p w:rsidR="00076E44" w:rsidRPr="00CF1716" w:rsidRDefault="00CE3218" w:rsidP="00CF1716">
            <w:pPr>
              <w:spacing w:line="288" w:lineRule="auto"/>
              <w:rPr>
                <w:rFonts w:ascii="Arial Narrow" w:eastAsia="Arial Narrow" w:hAnsi="Arial Narrow" w:cs="Arial Narrow"/>
                <w:b/>
                <w:color w:val="1F497D"/>
              </w:rPr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C</w:t>
            </w:r>
            <w:r w:rsidR="00035FA1" w:rsidRPr="00CF1716">
              <w:rPr>
                <w:rFonts w:ascii="Arial Narrow" w:eastAsia="Arial Narrow" w:hAnsi="Arial Narrow" w:cs="Arial Narrow"/>
                <w:b/>
                <w:color w:val="1F497D"/>
              </w:rPr>
              <w:t>LOSING REMARKS</w:t>
            </w:r>
          </w:p>
          <w:p w:rsidR="003679EB" w:rsidRDefault="00076E44" w:rsidP="00CF1716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i/>
                <w:color w:val="5F497A"/>
              </w:rPr>
              <w:t>Moldova's Deputy Prime Minister, Minister of Economy Valeriu Lazar</w:t>
            </w:r>
          </w:p>
        </w:tc>
      </w:tr>
      <w:tr w:rsidR="003679EB" w:rsidTr="00CF1716">
        <w:tc>
          <w:tcPr>
            <w:tcW w:w="1384" w:type="dxa"/>
            <w:shd w:val="clear" w:color="auto" w:fill="92CDDC"/>
          </w:tcPr>
          <w:p w:rsidR="003679EB" w:rsidRDefault="00CE3218" w:rsidP="00241399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18.00-</w:t>
            </w:r>
            <w:r w:rsidR="00241399">
              <w:rPr>
                <w:rFonts w:ascii="Arial Narrow" w:eastAsia="Arial Narrow" w:hAnsi="Arial Narrow" w:cs="Arial Narrow"/>
                <w:b/>
                <w:color w:val="1F497D"/>
              </w:rPr>
              <w:t>21</w:t>
            </w:r>
            <w:r w:rsidRPr="00CF1716">
              <w:rPr>
                <w:rFonts w:ascii="Arial Narrow" w:eastAsia="Arial Narrow" w:hAnsi="Arial Narrow" w:cs="Arial Narrow"/>
                <w:b/>
                <w:color w:val="1F497D"/>
              </w:rPr>
              <w:t>.</w:t>
            </w:r>
            <w:r w:rsidR="00241399">
              <w:rPr>
                <w:rFonts w:ascii="Arial Narrow" w:eastAsia="Arial Narrow" w:hAnsi="Arial Narrow" w:cs="Arial Narrow"/>
                <w:b/>
                <w:color w:val="1F497D"/>
              </w:rPr>
              <w:t>00</w:t>
            </w:r>
          </w:p>
        </w:tc>
        <w:tc>
          <w:tcPr>
            <w:tcW w:w="8681" w:type="dxa"/>
            <w:shd w:val="clear" w:color="auto" w:fill="DAEEF3"/>
          </w:tcPr>
          <w:p w:rsidR="003679EB" w:rsidRDefault="00CE3218" w:rsidP="00241399">
            <w:pPr>
              <w:spacing w:line="288" w:lineRule="auto"/>
            </w:pPr>
            <w:r w:rsidRPr="00CF1716">
              <w:rPr>
                <w:rFonts w:ascii="Arial Narrow" w:eastAsia="Arial Narrow" w:hAnsi="Arial Narrow" w:cs="Arial Narrow"/>
                <w:color w:val="1F497D"/>
              </w:rPr>
              <w:t>MOLDOVAN WINE- AND FOOD-TASTING</w:t>
            </w:r>
            <w:r w:rsidR="00241399">
              <w:rPr>
                <w:rFonts w:ascii="Arial Narrow" w:eastAsia="Arial Narrow" w:hAnsi="Arial Narrow" w:cs="Arial Narrow"/>
                <w:color w:val="1F497D"/>
              </w:rPr>
              <w:t>, NETWORKING BUFFET DINNER</w:t>
            </w:r>
          </w:p>
        </w:tc>
      </w:tr>
    </w:tbl>
    <w:p w:rsidR="003679EB" w:rsidRDefault="003679EB">
      <w:pPr>
        <w:spacing w:after="200"/>
      </w:pPr>
    </w:p>
    <w:sectPr w:rsidR="003679EB" w:rsidSect="005D6F62">
      <w:headerReference w:type="default" r:id="rId7"/>
      <w:pgSz w:w="11906" w:h="16838"/>
      <w:pgMar w:top="1134" w:right="1417" w:bottom="1135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765" w:rsidRDefault="00CA7765">
      <w:pPr>
        <w:spacing w:line="240" w:lineRule="auto"/>
      </w:pPr>
      <w:r>
        <w:separator/>
      </w:r>
    </w:p>
  </w:endnote>
  <w:endnote w:type="continuationSeparator" w:id="1">
    <w:p w:rsidR="00CA7765" w:rsidRDefault="00CA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765" w:rsidRDefault="00CA7765">
      <w:pPr>
        <w:spacing w:line="240" w:lineRule="auto"/>
      </w:pPr>
      <w:r>
        <w:separator/>
      </w:r>
    </w:p>
  </w:footnote>
  <w:footnote w:type="continuationSeparator" w:id="1">
    <w:p w:rsidR="00CA7765" w:rsidRDefault="00CA77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EB" w:rsidRDefault="003679EB">
    <w:pPr>
      <w:tabs>
        <w:tab w:val="center" w:pos="4536"/>
        <w:tab w:val="right" w:pos="9072"/>
      </w:tabs>
      <w:spacing w:after="20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3679EB"/>
    <w:rsid w:val="00035FA1"/>
    <w:rsid w:val="00071918"/>
    <w:rsid w:val="00076E44"/>
    <w:rsid w:val="000B41A9"/>
    <w:rsid w:val="00241399"/>
    <w:rsid w:val="003679EB"/>
    <w:rsid w:val="003B46C5"/>
    <w:rsid w:val="003E6FDC"/>
    <w:rsid w:val="004B4BFD"/>
    <w:rsid w:val="005D6F62"/>
    <w:rsid w:val="00677FFA"/>
    <w:rsid w:val="00792C59"/>
    <w:rsid w:val="008159BB"/>
    <w:rsid w:val="008B4552"/>
    <w:rsid w:val="00CA7765"/>
    <w:rsid w:val="00CE3218"/>
    <w:rsid w:val="00CF1716"/>
    <w:rsid w:val="00D53A86"/>
    <w:rsid w:val="00D80345"/>
    <w:rsid w:val="00D8744E"/>
    <w:rsid w:val="00E817AC"/>
    <w:rsid w:val="00E93093"/>
    <w:rsid w:val="00EA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color w:val="000000"/>
      <w:sz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pPr>
      <w:spacing w:line="276" w:lineRule="auto"/>
    </w:pPr>
    <w:rPr>
      <w:color w:val="00000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B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BFD"/>
  </w:style>
  <w:style w:type="paragraph" w:styleId="Footer">
    <w:name w:val="footer"/>
    <w:basedOn w:val="Normal"/>
    <w:link w:val="FooterChar"/>
    <w:uiPriority w:val="99"/>
    <w:unhideWhenUsed/>
    <w:rsid w:val="004B4B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BFD"/>
  </w:style>
  <w:style w:type="paragraph" w:styleId="BalloonText">
    <w:name w:val="Balloon Text"/>
    <w:basedOn w:val="Normal"/>
    <w:link w:val="BalloonTextChar"/>
    <w:uiPriority w:val="99"/>
    <w:semiHidden/>
    <w:unhideWhenUsed/>
    <w:rsid w:val="004B4B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2AC8-7AF5-40F8-9FE3-BDDCC9F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 3 140401 MD draft agenda from investment conferences concept (1).docx</vt:lpstr>
    </vt:vector>
  </TitlesOfParts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3 140401 MD draft agenda from investment conferences concept (1).docx</dc:title>
  <dc:creator>BARNARD Andrew (EEAS)</dc:creator>
  <cp:lastModifiedBy>tatiana.molcean</cp:lastModifiedBy>
  <cp:revision>2</cp:revision>
  <cp:lastPrinted>2014-05-15T14:20:00Z</cp:lastPrinted>
  <dcterms:created xsi:type="dcterms:W3CDTF">2014-05-21T12:01:00Z</dcterms:created>
  <dcterms:modified xsi:type="dcterms:W3CDTF">2014-05-21T12:01:00Z</dcterms:modified>
</cp:coreProperties>
</file>